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4D" w:rsidRDefault="009E2C4D" w:rsidP="00F37880">
      <w:pPr>
        <w:pStyle w:val="NormalWeb"/>
        <w:jc w:val="center"/>
        <w:rPr>
          <w:rFonts w:ascii="Arial Unicode MS" w:eastAsia="Arial Unicode MS" w:hAnsi="Arial Unicode MS" w:cs="Arial Unicode MS"/>
        </w:rPr>
      </w:pPr>
      <w:r w:rsidRPr="00F37880">
        <w:rPr>
          <w:rFonts w:ascii="Arial Unicode MS" w:eastAsia="Arial Unicode MS" w:hAnsi="Arial Unicode MS" w:cs="Arial Unicode MS" w:hint="eastAsia"/>
          <w:sz w:val="32"/>
          <w:szCs w:val="32"/>
        </w:rPr>
        <w:t>Le règlement intérieur</w:t>
      </w:r>
      <w:r w:rsidR="00F37880">
        <w:rPr>
          <w:rFonts w:ascii="Arial Unicode MS" w:eastAsia="Arial Unicode MS" w:hAnsi="Arial Unicode MS" w:cs="Arial Unicode MS" w:hint="eastAsia"/>
        </w:rPr>
        <w:t> </w:t>
      </w:r>
    </w:p>
    <w:p w:rsidR="00F37880" w:rsidRDefault="00F37880" w:rsidP="00F37880">
      <w:pPr>
        <w:pStyle w:val="NormalWeb"/>
        <w:jc w:val="center"/>
        <w:rPr>
          <w:rFonts w:ascii="Arial Unicode MS" w:eastAsia="Arial Unicode MS" w:hAnsi="Arial Unicode MS" w:cs="Arial Unicode MS"/>
        </w:rPr>
      </w:pPr>
    </w:p>
    <w:p w:rsidR="009E2C4D" w:rsidRDefault="009E2C4D" w:rsidP="009E2C4D">
      <w:pPr>
        <w:pStyle w:val="NormalWeb"/>
        <w:rPr>
          <w:rFonts w:ascii="Arial Unicode MS" w:eastAsia="Arial Unicode MS" w:hAnsi="Arial Unicode MS" w:cs="Arial Unicode MS"/>
        </w:rPr>
      </w:pPr>
      <w:r>
        <w:rPr>
          <w:rFonts w:ascii="Arial Unicode MS" w:eastAsia="Arial Unicode MS" w:hAnsi="Arial Unicode MS" w:cs="Arial Unicode MS" w:hint="eastAsia"/>
        </w:rPr>
        <w:t xml:space="preserve">Le règlement intérieur </w:t>
      </w:r>
      <w:r>
        <w:rPr>
          <w:rStyle w:val="lev"/>
          <w:rFonts w:ascii="Arial Unicode MS" w:eastAsia="Arial Unicode MS" w:hAnsi="Arial Unicode MS" w:cs="Arial Unicode MS" w:hint="eastAsia"/>
        </w:rPr>
        <w:t>doit être voté par le conseil municipal ou communautaire</w:t>
      </w:r>
      <w:r>
        <w:rPr>
          <w:rFonts w:ascii="Arial Unicode MS" w:eastAsia="Arial Unicode MS" w:hAnsi="Arial Unicode MS" w:cs="Arial Unicode MS" w:hint="eastAsia"/>
        </w:rPr>
        <w:t>, signé par le maire ou le président de l’intercommunalité et faire l’objet d’un arrêté ou d’une délibération. Vous bénéficiez ainsi de la légitimité nécessaire pour le faire appliquer.</w:t>
      </w:r>
    </w:p>
    <w:p w:rsidR="009E2C4D" w:rsidRDefault="009E2C4D" w:rsidP="009E2C4D">
      <w:pPr>
        <w:pStyle w:val="NormalWeb"/>
        <w:rPr>
          <w:rFonts w:ascii="Arial Unicode MS" w:eastAsia="Arial Unicode MS" w:hAnsi="Arial Unicode MS" w:cs="Arial Unicode MS"/>
        </w:rPr>
      </w:pPr>
      <w:r>
        <w:rPr>
          <w:rFonts w:ascii="Arial Unicode MS" w:eastAsia="Arial Unicode MS" w:hAnsi="Arial Unicode MS" w:cs="Arial Unicode MS" w:hint="eastAsia"/>
        </w:rPr>
        <w:t>Le personnel pourra d’ailleurs en délivrer un exemplaire et le faire signer à chaque usager  de la bibliothèque et de ses services (même à distance). Le coût de l’adhésion, si jamais l’inscription à la bibliothèque n’est pas gratuite, le montant des amendes (si le Conseil municipal ou communautaire décide d’</w:t>
      </w:r>
      <w:r w:rsidR="00436DC9">
        <w:rPr>
          <w:rFonts w:ascii="Arial Unicode MS" w:eastAsia="Arial Unicode MS" w:hAnsi="Arial Unicode MS" w:cs="Arial Unicode MS" w:hint="eastAsia"/>
        </w:rPr>
        <w:t xml:space="preserve">appliquer ce </w:t>
      </w:r>
      <w:r w:rsidR="00436DC9">
        <w:rPr>
          <w:rFonts w:ascii="Arial Unicode MS" w:eastAsia="Arial Unicode MS" w:hAnsi="Arial Unicode MS" w:cs="Arial Unicode MS"/>
        </w:rPr>
        <w:t>fonctionnement</w:t>
      </w:r>
      <w:r>
        <w:rPr>
          <w:rFonts w:ascii="Arial Unicode MS" w:eastAsia="Arial Unicode MS" w:hAnsi="Arial Unicode MS" w:cs="Arial Unicode MS" w:hint="eastAsia"/>
        </w:rPr>
        <w:t>) et le coût éventuel des photocopies doivent également être votés par le conseil municipal ou communautaire et faire l’objet d’un arrêté ou d’une délibération que vous apposerez à côté du règlement intérieur.</w:t>
      </w:r>
    </w:p>
    <w:p w:rsidR="00F37880" w:rsidRDefault="00F37880" w:rsidP="009E2C4D">
      <w:pPr>
        <w:pStyle w:val="NormalWeb"/>
        <w:rPr>
          <w:rFonts w:ascii="Arial Unicode MS" w:eastAsia="Arial Unicode MS" w:hAnsi="Arial Unicode MS" w:cs="Arial Unicode MS"/>
        </w:rPr>
      </w:pPr>
    </w:p>
    <w:p w:rsidR="009E2C4D" w:rsidRDefault="009E2C4D" w:rsidP="009E2C4D">
      <w:pPr>
        <w:pStyle w:val="NormalWeb"/>
        <w:rPr>
          <w:rFonts w:ascii="Arial Unicode MS" w:eastAsia="Arial Unicode MS" w:hAnsi="Arial Unicode MS" w:cs="Arial Unicode MS"/>
        </w:rPr>
      </w:pPr>
      <w:r>
        <w:rPr>
          <w:rFonts w:ascii="Arial Unicode MS" w:eastAsia="Arial Unicode MS" w:hAnsi="Arial Unicode MS" w:cs="Arial Unicode MS" w:hint="eastAsia"/>
        </w:rPr>
        <w:t>Un règlement intérieur comporte au minimum :</w:t>
      </w:r>
    </w:p>
    <w:p w:rsidR="009E2C4D" w:rsidRDefault="009E2C4D" w:rsidP="009E2C4D">
      <w:pPr>
        <w:pStyle w:val="NormalWeb"/>
        <w:rPr>
          <w:rFonts w:ascii="Arial Unicode MS" w:eastAsia="Arial Unicode MS" w:hAnsi="Arial Unicode MS" w:cs="Arial Unicode MS"/>
        </w:rPr>
      </w:pPr>
      <w:r>
        <w:rPr>
          <w:rStyle w:val="lev"/>
          <w:rFonts w:ascii="Arial Unicode MS" w:eastAsia="Arial Unicode MS" w:hAnsi="Arial Unicode MS" w:cs="Arial Unicode MS" w:hint="eastAsia"/>
        </w:rPr>
        <w:t>1. Un préambule</w:t>
      </w:r>
      <w:r>
        <w:rPr>
          <w:rFonts w:ascii="Arial Unicode MS" w:eastAsia="Arial Unicode MS" w:hAnsi="Arial Unicode MS" w:cs="Arial Unicode MS" w:hint="eastAsia"/>
        </w:rPr>
        <w:t xml:space="preserve"> qui expose les missions confiées à la bibliothèque par la commune ou l’intercommunalité. </w:t>
      </w:r>
      <w:r>
        <w:rPr>
          <w:rFonts w:ascii="Arial Unicode MS" w:eastAsia="Arial Unicode MS" w:hAnsi="Arial Unicode MS" w:cs="Arial Unicode MS" w:hint="eastAsia"/>
        </w:rPr>
        <w:br/>
        <w:t>Il peut également faire référence aux principes et valeurs portés par la commune ou l’intercommunalité et aux textes de référence qui régissent le fonctionnement des bibliothèques publiques (ex : Manifeste de l’UNESCO).</w:t>
      </w:r>
    </w:p>
    <w:p w:rsidR="009E2C4D" w:rsidRDefault="009E2C4D" w:rsidP="009E2C4D">
      <w:pPr>
        <w:pStyle w:val="NormalWeb"/>
        <w:rPr>
          <w:rFonts w:ascii="Arial Unicode MS" w:eastAsia="Arial Unicode MS" w:hAnsi="Arial Unicode MS" w:cs="Arial Unicode MS"/>
        </w:rPr>
      </w:pPr>
      <w:r>
        <w:rPr>
          <w:rStyle w:val="lev"/>
          <w:rFonts w:ascii="Arial Unicode MS" w:eastAsia="Arial Unicode MS" w:hAnsi="Arial Unicode MS" w:cs="Arial Unicode MS" w:hint="eastAsia"/>
        </w:rPr>
        <w:t>2. Les conditions d’inscription</w:t>
      </w:r>
      <w:r>
        <w:rPr>
          <w:rFonts w:ascii="Arial Unicode MS" w:eastAsia="Arial Unicode MS" w:hAnsi="Arial Unicode MS" w:cs="Arial Unicode MS" w:hint="eastAsia"/>
        </w:rPr>
        <w:t xml:space="preserve"> : pièces à fournir par l’usager </w:t>
      </w:r>
      <w:r w:rsidR="00436DC9">
        <w:rPr>
          <w:rFonts w:ascii="Arial Unicode MS" w:eastAsia="Arial Unicode MS" w:hAnsi="Arial Unicode MS" w:cs="Arial Unicode MS"/>
        </w:rPr>
        <w:t xml:space="preserve">si nécessaire </w:t>
      </w:r>
      <w:proofErr w:type="gramStart"/>
      <w:r w:rsidR="00436DC9">
        <w:rPr>
          <w:rFonts w:ascii="Arial Unicode MS" w:eastAsia="Arial Unicode MS" w:hAnsi="Arial Unicode MS" w:cs="Arial Unicode MS"/>
        </w:rPr>
        <w:t>(</w:t>
      </w:r>
      <w:r>
        <w:rPr>
          <w:rFonts w:ascii="Arial Unicode MS" w:eastAsia="Arial Unicode MS" w:hAnsi="Arial Unicode MS" w:cs="Arial Unicode MS" w:hint="eastAsia"/>
        </w:rPr>
        <w:t xml:space="preserve"> identité</w:t>
      </w:r>
      <w:proofErr w:type="gramEnd"/>
      <w:r w:rsidR="00436DC9">
        <w:rPr>
          <w:rFonts w:ascii="Arial Unicode MS" w:eastAsia="Arial Unicode MS" w:hAnsi="Arial Unicode MS" w:cs="Arial Unicode MS"/>
        </w:rPr>
        <w:t>,</w:t>
      </w:r>
      <w:r>
        <w:rPr>
          <w:rFonts w:ascii="Arial Unicode MS" w:eastAsia="Arial Unicode MS" w:hAnsi="Arial Unicode MS" w:cs="Arial Unicode MS" w:hint="eastAsia"/>
        </w:rPr>
        <w:t xml:space="preserve"> adresse</w:t>
      </w:r>
      <w:r w:rsidR="00436DC9">
        <w:rPr>
          <w:rFonts w:ascii="Arial Unicode MS" w:eastAsia="Arial Unicode MS" w:hAnsi="Arial Unicode MS" w:cs="Arial Unicode MS"/>
        </w:rPr>
        <w:t>)</w:t>
      </w:r>
      <w:r>
        <w:rPr>
          <w:rFonts w:ascii="Arial Unicode MS" w:eastAsia="Arial Unicode MS" w:hAnsi="Arial Unicode MS" w:cs="Arial Unicode MS" w:hint="eastAsia"/>
        </w:rPr>
        <w:t>, autorisation parentale pour les jeunes de moins de quatorze ans (ou dix-huit ans), durée de validité de l’inscription, …</w:t>
      </w:r>
    </w:p>
    <w:p w:rsidR="009E2C4D" w:rsidRDefault="009E2C4D" w:rsidP="009E2C4D">
      <w:pPr>
        <w:pStyle w:val="NormalWeb"/>
        <w:rPr>
          <w:rFonts w:ascii="Arial Unicode MS" w:eastAsia="Arial Unicode MS" w:hAnsi="Arial Unicode MS" w:cs="Arial Unicode MS"/>
        </w:rPr>
      </w:pPr>
      <w:r>
        <w:rPr>
          <w:rStyle w:val="lev"/>
          <w:rFonts w:ascii="Arial Unicode MS" w:eastAsia="Arial Unicode MS" w:hAnsi="Arial Unicode MS" w:cs="Arial Unicode MS" w:hint="eastAsia"/>
        </w:rPr>
        <w:t>3. Les conditions de prêt</w:t>
      </w:r>
      <w:r>
        <w:rPr>
          <w:rFonts w:ascii="Arial Unicode MS" w:eastAsia="Arial Unicode MS" w:hAnsi="Arial Unicode MS" w:cs="Arial Unicode MS" w:hint="eastAsia"/>
        </w:rPr>
        <w:t xml:space="preserve"> et de consultation des documents : nombre de documents empruntables, durée du prêt, conditions de prolongation, de réservation, …</w:t>
      </w:r>
    </w:p>
    <w:p w:rsidR="009E2C4D" w:rsidRDefault="009E2C4D" w:rsidP="009E2C4D">
      <w:pPr>
        <w:pStyle w:val="NormalWeb"/>
        <w:rPr>
          <w:rFonts w:ascii="Arial Unicode MS" w:eastAsia="Arial Unicode MS" w:hAnsi="Arial Unicode MS" w:cs="Arial Unicode MS"/>
        </w:rPr>
      </w:pPr>
      <w:r>
        <w:rPr>
          <w:rStyle w:val="lev"/>
          <w:rFonts w:ascii="Arial Unicode MS" w:eastAsia="Arial Unicode MS" w:hAnsi="Arial Unicode MS" w:cs="Arial Unicode MS" w:hint="eastAsia"/>
        </w:rPr>
        <w:t xml:space="preserve">4. Les recommandations </w:t>
      </w:r>
      <w:r w:rsidR="00D552BF">
        <w:rPr>
          <w:rStyle w:val="lev"/>
          <w:rFonts w:ascii="Arial Unicode MS" w:eastAsia="Arial Unicode MS" w:hAnsi="Arial Unicode MS" w:cs="Arial Unicode MS"/>
        </w:rPr>
        <w:t>et autorisations sous conditions</w:t>
      </w:r>
      <w:r>
        <w:rPr>
          <w:rFonts w:ascii="Arial Unicode MS" w:eastAsia="Arial Unicode MS" w:hAnsi="Arial Unicode MS" w:cs="Arial Unicode MS" w:hint="eastAsia"/>
        </w:rPr>
        <w:t xml:space="preserve"> : dispositions pour assurer le retour des documents en retard ainsi que le remplacement des documents </w:t>
      </w:r>
      <w:r>
        <w:rPr>
          <w:rFonts w:ascii="Arial Unicode MS" w:eastAsia="Arial Unicode MS" w:hAnsi="Arial Unicode MS" w:cs="Arial Unicode MS" w:hint="eastAsia"/>
        </w:rPr>
        <w:lastRenderedPageBreak/>
        <w:t>détériorés ou perdus</w:t>
      </w:r>
      <w:r w:rsidR="00D552BF">
        <w:rPr>
          <w:rFonts w:ascii="Arial Unicode MS" w:eastAsia="Arial Unicode MS" w:hAnsi="Arial Unicode MS" w:cs="Arial Unicode MS"/>
        </w:rPr>
        <w:t xml:space="preserve">, </w:t>
      </w:r>
      <w:r>
        <w:rPr>
          <w:rFonts w:ascii="Arial Unicode MS" w:eastAsia="Arial Unicode MS" w:hAnsi="Arial Unicode MS" w:cs="Arial Unicode MS" w:hint="eastAsia"/>
        </w:rPr>
        <w:t>rappel de la législat</w:t>
      </w:r>
      <w:r w:rsidR="00D552BF">
        <w:rPr>
          <w:rFonts w:ascii="Arial Unicode MS" w:eastAsia="Arial Unicode MS" w:hAnsi="Arial Unicode MS" w:cs="Arial Unicode MS" w:hint="eastAsia"/>
        </w:rPr>
        <w:t>ion, comportements des usagers,</w:t>
      </w:r>
      <w:r w:rsidR="00D552BF">
        <w:rPr>
          <w:rFonts w:ascii="Arial Unicode MS" w:eastAsia="Arial Unicode MS" w:hAnsi="Arial Unicode MS" w:cs="Arial Unicode MS"/>
        </w:rPr>
        <w:t xml:space="preserve"> usage du téléphone sous vibreur, boire et manger à tel endroit seulement ou dans telle ou telle </w:t>
      </w:r>
      <w:r w:rsidR="00436DC9">
        <w:rPr>
          <w:rFonts w:ascii="Arial Unicode MS" w:eastAsia="Arial Unicode MS" w:hAnsi="Arial Unicode MS" w:cs="Arial Unicode MS"/>
        </w:rPr>
        <w:t xml:space="preserve">circonstance, </w:t>
      </w:r>
      <w:r w:rsidR="00D552BF">
        <w:rPr>
          <w:rFonts w:ascii="Arial Unicode MS" w:eastAsia="Arial Unicode MS" w:hAnsi="Arial Unicode MS" w:cs="Arial Unicode MS"/>
        </w:rPr>
        <w:t xml:space="preserve">… </w:t>
      </w:r>
    </w:p>
    <w:p w:rsidR="009E2C4D" w:rsidRDefault="009E2C4D" w:rsidP="009E2C4D">
      <w:pPr>
        <w:pStyle w:val="NormalWeb"/>
        <w:rPr>
          <w:rFonts w:ascii="Arial Unicode MS" w:eastAsia="Arial Unicode MS" w:hAnsi="Arial Unicode MS" w:cs="Arial Unicode MS"/>
        </w:rPr>
      </w:pPr>
      <w:r>
        <w:rPr>
          <w:rStyle w:val="lev"/>
          <w:rFonts w:ascii="Arial Unicode MS" w:eastAsia="Arial Unicode MS" w:hAnsi="Arial Unicode MS" w:cs="Arial Unicode MS" w:hint="eastAsia"/>
        </w:rPr>
        <w:t>5. Des précisions sur l’application du règlement intérieur</w:t>
      </w:r>
      <w:r>
        <w:rPr>
          <w:rFonts w:ascii="Arial Unicode MS" w:eastAsia="Arial Unicode MS" w:hAnsi="Arial Unicode MS" w:cs="Arial Unicode MS" w:hint="eastAsia"/>
        </w:rPr>
        <w:t xml:space="preserve"> : engagement des u</w:t>
      </w:r>
      <w:r w:rsidR="00436DC9">
        <w:rPr>
          <w:rFonts w:ascii="Arial Unicode MS" w:eastAsia="Arial Unicode MS" w:hAnsi="Arial Unicode MS" w:cs="Arial Unicode MS" w:hint="eastAsia"/>
        </w:rPr>
        <w:t xml:space="preserve">sagers à le respecter, </w:t>
      </w:r>
      <w:r w:rsidR="00436DC9">
        <w:rPr>
          <w:rFonts w:ascii="Arial Unicode MS" w:eastAsia="Arial Unicode MS" w:hAnsi="Arial Unicode MS" w:cs="Arial Unicode MS"/>
        </w:rPr>
        <w:t>pratiques</w:t>
      </w:r>
      <w:r>
        <w:rPr>
          <w:rFonts w:ascii="Arial Unicode MS" w:eastAsia="Arial Unicode MS" w:hAnsi="Arial Unicode MS" w:cs="Arial Unicode MS" w:hint="eastAsia"/>
        </w:rPr>
        <w:t xml:space="preserve"> en cas </w:t>
      </w:r>
      <w:r w:rsidR="00436DC9">
        <w:rPr>
          <w:rFonts w:ascii="Arial Unicode MS" w:eastAsia="Arial Unicode MS" w:hAnsi="Arial Unicode MS" w:cs="Arial Unicode MS"/>
        </w:rPr>
        <w:t>de non respect</w:t>
      </w:r>
      <w:r w:rsidR="00ED123B">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d’infractions, </w:t>
      </w:r>
      <w:r w:rsidR="00ED123B">
        <w:rPr>
          <w:rFonts w:ascii="Arial Unicode MS" w:eastAsia="Arial Unicode MS" w:hAnsi="Arial Unicode MS" w:cs="Arial Unicode MS"/>
        </w:rPr>
        <w:t>précision de la responsabilité</w:t>
      </w:r>
      <w:r w:rsidR="00ED123B">
        <w:rPr>
          <w:rFonts w:ascii="Arial Unicode MS" w:eastAsia="Arial Unicode MS" w:hAnsi="Arial Unicode MS" w:cs="Arial Unicode MS" w:hint="eastAsia"/>
        </w:rPr>
        <w:t xml:space="preserve"> </w:t>
      </w:r>
      <w:r w:rsidR="00ED123B">
        <w:rPr>
          <w:rFonts w:ascii="Arial Unicode MS" w:eastAsia="Arial Unicode MS" w:hAnsi="Arial Unicode MS" w:cs="Arial Unicode MS"/>
        </w:rPr>
        <w:t>donnée</w:t>
      </w:r>
      <w:r>
        <w:rPr>
          <w:rFonts w:ascii="Arial Unicode MS" w:eastAsia="Arial Unicode MS" w:hAnsi="Arial Unicode MS" w:cs="Arial Unicode MS" w:hint="eastAsia"/>
        </w:rPr>
        <w:t xml:space="preserve"> aux bibliothécaires pour le faire appliquer, …</w:t>
      </w:r>
    </w:p>
    <w:p w:rsidR="00B22508" w:rsidRDefault="00B22508" w:rsidP="009E2C4D">
      <w:pPr>
        <w:pStyle w:val="NormalWeb"/>
        <w:rPr>
          <w:rFonts w:ascii="Arial Unicode MS" w:eastAsia="Arial Unicode MS" w:hAnsi="Arial Unicode MS" w:cs="Arial Unicode MS"/>
        </w:rPr>
      </w:pPr>
    </w:p>
    <w:p w:rsidR="009E2C4D" w:rsidRDefault="009E2C4D" w:rsidP="009E2C4D">
      <w:pPr>
        <w:pStyle w:val="NormalWeb"/>
      </w:pPr>
      <w:r>
        <w:t> </w:t>
      </w:r>
    </w:p>
    <w:p w:rsidR="00F37880" w:rsidRDefault="00F37880">
      <w:pP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br w:type="page"/>
      </w:r>
    </w:p>
    <w:p w:rsidR="009E2C4D" w:rsidRDefault="009E2C4D" w:rsidP="009E2C4D">
      <w:pPr>
        <w:spacing w:after="0"/>
        <w:rPr>
          <w:rFonts w:ascii="Arial Unicode MS" w:eastAsia="Arial Unicode MS" w:hAnsi="Arial Unicode MS" w:cs="Arial Unicode MS"/>
          <w:b/>
          <w:sz w:val="28"/>
          <w:szCs w:val="28"/>
        </w:rPr>
      </w:pPr>
      <w:r>
        <w:rPr>
          <w:rFonts w:ascii="Arial Unicode MS" w:eastAsia="Arial Unicode MS" w:hAnsi="Arial Unicode MS" w:cs="Arial Unicode MS" w:hint="eastAsia"/>
          <w:b/>
          <w:sz w:val="28"/>
          <w:szCs w:val="28"/>
        </w:rPr>
        <w:lastRenderedPageBreak/>
        <w:t>Un exemple de règlement intérieur</w:t>
      </w:r>
    </w:p>
    <w:p w:rsidR="009E2C4D" w:rsidRDefault="009E2C4D" w:rsidP="009E2C4D">
      <w:pPr>
        <w:spacing w:after="0"/>
        <w:jc w:val="cente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(À adapter suivant vos besoins)</w:t>
      </w:r>
    </w:p>
    <w:p w:rsidR="009E2C4D" w:rsidRDefault="009E2C4D" w:rsidP="009E2C4D">
      <w:pPr>
        <w:spacing w:after="0"/>
        <w:jc w:val="both"/>
        <w:rPr>
          <w:rFonts w:ascii="Arial Unicode MS" w:eastAsia="Arial Unicode MS" w:hAnsi="Arial Unicode MS" w:cs="Arial Unicode MS"/>
          <w:sz w:val="24"/>
          <w:szCs w:val="24"/>
        </w:rPr>
      </w:pPr>
    </w:p>
    <w:p w:rsidR="009E2C4D" w:rsidRDefault="009E2C4D" w:rsidP="009E2C4D">
      <w:pPr>
        <w:spacing w:after="0"/>
        <w:jc w:val="both"/>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szCs w:val="24"/>
          <w:u w:val="single"/>
        </w:rPr>
        <w:t>I – Dispositions générales</w:t>
      </w:r>
    </w:p>
    <w:p w:rsidR="009E2C4D" w:rsidRDefault="009E2C4D" w:rsidP="009E2C4D">
      <w:pPr>
        <w:spacing w:after="0"/>
        <w:jc w:val="both"/>
        <w:rPr>
          <w:rFonts w:ascii="Arial Unicode MS" w:eastAsia="Arial Unicode MS" w:hAnsi="Arial Unicode MS" w:cs="Arial Unicode MS"/>
          <w:sz w:val="16"/>
          <w:szCs w:val="16"/>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1. La bibliothèque municipale est un service public chargé de contribuer aux loisirs, à la culture, à l’informa</w:t>
      </w:r>
      <w:r w:rsidR="00ED123B">
        <w:rPr>
          <w:rFonts w:ascii="Arial Unicode MS" w:eastAsia="Arial Unicode MS" w:hAnsi="Arial Unicode MS" w:cs="Arial Unicode MS" w:hint="eastAsia"/>
          <w:sz w:val="24"/>
          <w:szCs w:val="24"/>
        </w:rPr>
        <w:t>tion et à la documentation de</w:t>
      </w:r>
      <w:r w:rsidR="00ED123B">
        <w:rPr>
          <w:rFonts w:ascii="Arial Unicode MS" w:eastAsia="Arial Unicode MS" w:hAnsi="Arial Unicode MS" w:cs="Arial Unicode MS"/>
          <w:sz w:val="24"/>
          <w:szCs w:val="24"/>
        </w:rPr>
        <w:t>s</w:t>
      </w:r>
      <w:r>
        <w:rPr>
          <w:rFonts w:ascii="Arial Unicode MS" w:eastAsia="Arial Unicode MS" w:hAnsi="Arial Unicode MS" w:cs="Arial Unicode MS" w:hint="eastAsia"/>
          <w:sz w:val="24"/>
          <w:szCs w:val="24"/>
        </w:rPr>
        <w:t xml:space="preserve"> population</w:t>
      </w:r>
      <w:r w:rsidR="00ED123B">
        <w:rPr>
          <w:rFonts w:ascii="Arial Unicode MS" w:eastAsia="Arial Unicode MS" w:hAnsi="Arial Unicode MS" w:cs="Arial Unicode MS"/>
          <w:sz w:val="24"/>
          <w:szCs w:val="24"/>
        </w:rPr>
        <w:t>s</w:t>
      </w:r>
      <w:r>
        <w:rPr>
          <w:rFonts w:ascii="Arial Unicode MS" w:eastAsia="Arial Unicode MS" w:hAnsi="Arial Unicode MS" w:cs="Arial Unicode MS" w:hint="eastAsia"/>
          <w:sz w:val="24"/>
          <w:szCs w:val="24"/>
        </w:rPr>
        <w:t>.</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2. L’accès à la bibliothèque et la consultation sur place des</w:t>
      </w:r>
      <w:r w:rsidR="00C53EAC">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documents sont libres et ouverts à tous. </w:t>
      </w:r>
    </w:p>
    <w:p w:rsidR="009E2C4D" w:rsidRDefault="009E2C4D" w:rsidP="009E2C4D">
      <w:pPr>
        <w:spacing w:after="0"/>
        <w:jc w:val="both"/>
        <w:rPr>
          <w:rFonts w:ascii="Arial Unicode MS" w:eastAsia="Arial Unicode MS" w:hAnsi="Arial Unicode MS" w:cs="Arial Unicode MS"/>
          <w:sz w:val="8"/>
          <w:szCs w:val="8"/>
        </w:rPr>
      </w:pPr>
    </w:p>
    <w:p w:rsidR="00ED123B"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3</w:t>
      </w:r>
      <w:r w:rsidR="00ED123B">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 xml:space="preserve">La consultation </w:t>
      </w:r>
      <w:r>
        <w:rPr>
          <w:rFonts w:ascii="Arial Unicode MS" w:eastAsia="Arial Unicode MS" w:hAnsi="Arial Unicode MS" w:cs="Arial Unicode MS"/>
          <w:sz w:val="24"/>
          <w:szCs w:val="24"/>
        </w:rPr>
        <w:t xml:space="preserve">sur place </w:t>
      </w:r>
      <w:r>
        <w:rPr>
          <w:rFonts w:ascii="Arial Unicode MS" w:eastAsia="Arial Unicode MS" w:hAnsi="Arial Unicode MS" w:cs="Arial Unicode MS" w:hint="eastAsia"/>
          <w:sz w:val="24"/>
          <w:szCs w:val="24"/>
        </w:rPr>
        <w:t>des documents est gratuite.</w:t>
      </w:r>
    </w:p>
    <w:p w:rsidR="009E2C4D" w:rsidRDefault="00ED123B"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S’il n’y a pas de gratuité totale : </w:t>
      </w:r>
      <w:r w:rsidR="00D552BF">
        <w:rPr>
          <w:rFonts w:ascii="Arial Unicode MS" w:eastAsia="Arial Unicode MS" w:hAnsi="Arial Unicode MS" w:cs="Arial Unicode MS" w:hint="eastAsia"/>
          <w:sz w:val="24"/>
          <w:szCs w:val="24"/>
        </w:rPr>
        <w:t xml:space="preserve">Le prêt à domicile </w:t>
      </w:r>
      <w:r w:rsidR="00D552BF">
        <w:rPr>
          <w:rFonts w:ascii="Arial Unicode MS" w:eastAsia="Arial Unicode MS" w:hAnsi="Arial Unicode MS" w:cs="Arial Unicode MS"/>
          <w:sz w:val="24"/>
          <w:szCs w:val="24"/>
        </w:rPr>
        <w:t>fait l’objet d’</w:t>
      </w:r>
      <w:r w:rsidR="009E2C4D">
        <w:rPr>
          <w:rFonts w:ascii="Arial Unicode MS" w:eastAsia="Arial Unicode MS" w:hAnsi="Arial Unicode MS" w:cs="Arial Unicode MS" w:hint="eastAsia"/>
          <w:sz w:val="24"/>
          <w:szCs w:val="24"/>
        </w:rPr>
        <w:t>une cotisation forfaitaire annuelle dont le montant est déterminé chaque année par le conseil municipal</w:t>
      </w:r>
      <w:r w:rsidR="009E2C4D">
        <w:rPr>
          <w:rFonts w:ascii="Arial Unicode MS" w:eastAsia="Arial Unicode MS" w:hAnsi="Arial Unicode MS" w:cs="Arial Unicode MS"/>
          <w:sz w:val="24"/>
          <w:szCs w:val="24"/>
        </w:rPr>
        <w:t xml:space="preserve">. </w:t>
      </w:r>
      <w:r w:rsidR="009E2C4D">
        <w:rPr>
          <w:rFonts w:ascii="Arial Unicode MS" w:eastAsia="Arial Unicode MS" w:hAnsi="Arial Unicode MS" w:cs="Arial Unicode MS" w:hint="eastAsia"/>
          <w:sz w:val="24"/>
          <w:szCs w:val="24"/>
        </w:rPr>
        <w:t>Cette cotisation n’est en aucun cas remboursable.</w:t>
      </w:r>
    </w:p>
    <w:p w:rsidR="009E2C4D" w:rsidRDefault="00ED123B" w:rsidP="009E2C4D">
      <w:pPr>
        <w:spacing w:after="0"/>
        <w:jc w:val="both"/>
        <w:rPr>
          <w:rFonts w:ascii="Arial Unicode MS" w:eastAsia="Arial Unicode MS" w:hAnsi="Arial Unicode MS" w:cs="Arial Unicode MS"/>
          <w:sz w:val="24"/>
          <w:szCs w:val="24"/>
        </w:rPr>
      </w:pPr>
      <w:r w:rsidRPr="00ED123B">
        <w:rPr>
          <w:rFonts w:ascii="Arial Unicode MS" w:eastAsia="Arial Unicode MS" w:hAnsi="Arial Unicode MS" w:cs="Arial Unicode MS"/>
          <w:sz w:val="24"/>
          <w:szCs w:val="24"/>
        </w:rPr>
        <w:t>S’il y a un accès internet :</w:t>
      </w:r>
      <w:r>
        <w:rPr>
          <w:rFonts w:ascii="Arial Unicode MS" w:eastAsia="Arial Unicode MS" w:hAnsi="Arial Unicode MS" w:cs="Arial Unicode MS"/>
          <w:i/>
          <w:sz w:val="24"/>
          <w:szCs w:val="24"/>
        </w:rPr>
        <w:t xml:space="preserve"> </w:t>
      </w:r>
      <w:r w:rsidR="009E2C4D">
        <w:rPr>
          <w:rFonts w:ascii="Arial Unicode MS" w:eastAsia="Arial Unicode MS" w:hAnsi="Arial Unicode MS" w:cs="Arial Unicode MS" w:hint="eastAsia"/>
          <w:sz w:val="24"/>
          <w:szCs w:val="24"/>
        </w:rPr>
        <w:t>L’accès à Internet est libre et gratuit ; il se fait à titre individuel et selon les plages de temps disponibles ; il peut être limité notamment vis-à-vis des enfants. Toute personne accédant à Internet dans les locaux de la bibliothèque s’engage à respecter la charte d’utilisation d’Internet mise à la disposition de tous.</w:t>
      </w: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Tous les inscrits bénéficient des ressources numériques mises à disposition via le partenariat avec </w:t>
      </w:r>
      <w:proofErr w:type="spellStart"/>
      <w:r w:rsidR="00ED123B">
        <w:rPr>
          <w:rFonts w:ascii="Arial Unicode MS" w:eastAsia="Arial Unicode MS" w:hAnsi="Arial Unicode MS" w:cs="Arial Unicode MS"/>
          <w:sz w:val="24"/>
          <w:szCs w:val="24"/>
        </w:rPr>
        <w:t>biblio.gironde</w:t>
      </w:r>
      <w:proofErr w:type="spellEnd"/>
      <w:r>
        <w:rPr>
          <w:rFonts w:ascii="Arial Unicode MS" w:eastAsia="Arial Unicode MS" w:hAnsi="Arial Unicode MS" w:cs="Arial Unicode MS"/>
          <w:sz w:val="24"/>
          <w:szCs w:val="24"/>
        </w:rPr>
        <w:t>.</w:t>
      </w:r>
    </w:p>
    <w:p w:rsidR="009E2C4D" w:rsidRDefault="009E2C4D" w:rsidP="009E2C4D">
      <w:pPr>
        <w:spacing w:after="0"/>
        <w:jc w:val="both"/>
        <w:rPr>
          <w:rFonts w:ascii="Arial Unicode MS" w:eastAsia="Arial Unicode MS" w:hAnsi="Arial Unicode MS" w:cs="Arial Unicode MS"/>
          <w:sz w:val="8"/>
          <w:szCs w:val="8"/>
        </w:rPr>
      </w:pPr>
    </w:p>
    <w:p w:rsidR="00F37880" w:rsidRDefault="009E2C4D" w:rsidP="003C5FF8">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4. Le personnel de la bibliothèque est à la disposition des usagers pour les aider à utiliser les ressources de la bibliothèque.</w:t>
      </w:r>
    </w:p>
    <w:p w:rsidR="003C5FF8" w:rsidRDefault="003C5FF8" w:rsidP="003C5FF8">
      <w:pPr>
        <w:spacing w:after="0"/>
        <w:jc w:val="both"/>
        <w:rPr>
          <w:rFonts w:ascii="Arial Unicode MS" w:eastAsia="Arial Unicode MS" w:hAnsi="Arial Unicode MS" w:cs="Arial Unicode MS"/>
          <w:sz w:val="24"/>
          <w:szCs w:val="24"/>
          <w:u w:val="single"/>
        </w:rPr>
      </w:pPr>
    </w:p>
    <w:p w:rsidR="009E2C4D" w:rsidRDefault="009E2C4D" w:rsidP="009E2C4D">
      <w:pPr>
        <w:spacing w:after="0"/>
        <w:jc w:val="both"/>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szCs w:val="24"/>
          <w:u w:val="single"/>
        </w:rPr>
        <w:t>II – Inscriptions</w:t>
      </w:r>
    </w:p>
    <w:p w:rsidR="009E2C4D" w:rsidRDefault="009E2C4D" w:rsidP="009E2C4D">
      <w:pPr>
        <w:spacing w:after="0"/>
        <w:jc w:val="both"/>
        <w:rPr>
          <w:rFonts w:ascii="Arial Unicode MS" w:eastAsia="Arial Unicode MS" w:hAnsi="Arial Unicode MS" w:cs="Arial Unicode MS"/>
          <w:sz w:val="16"/>
          <w:szCs w:val="16"/>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Art. 5. Pour s’inscrire à la bibliothèque, </w:t>
      </w:r>
      <w:r w:rsidR="00AA3A7F">
        <w:rPr>
          <w:rFonts w:ascii="Arial Unicode MS" w:eastAsia="Arial Unicode MS" w:hAnsi="Arial Unicode MS" w:cs="Arial Unicode MS"/>
          <w:sz w:val="24"/>
          <w:szCs w:val="24"/>
        </w:rPr>
        <w:t xml:space="preserve">si nécessaire : </w:t>
      </w:r>
      <w:r>
        <w:rPr>
          <w:rFonts w:ascii="Arial Unicode MS" w:eastAsia="Arial Unicode MS" w:hAnsi="Arial Unicode MS" w:cs="Arial Unicode MS" w:hint="eastAsia"/>
          <w:sz w:val="24"/>
          <w:szCs w:val="24"/>
        </w:rPr>
        <w:t xml:space="preserve">l’usager </w:t>
      </w:r>
      <w:r w:rsidR="00AA3A7F">
        <w:rPr>
          <w:rFonts w:ascii="Arial Unicode MS" w:eastAsia="Arial Unicode MS" w:hAnsi="Arial Unicode MS" w:cs="Arial Unicode MS"/>
          <w:sz w:val="24"/>
          <w:szCs w:val="24"/>
        </w:rPr>
        <w:t>justifie de</w:t>
      </w:r>
      <w:r>
        <w:rPr>
          <w:rFonts w:ascii="Arial Unicode MS" w:eastAsia="Arial Unicode MS" w:hAnsi="Arial Unicode MS" w:cs="Arial Unicode MS" w:hint="eastAsia"/>
          <w:sz w:val="24"/>
          <w:szCs w:val="24"/>
        </w:rPr>
        <w:t xml:space="preserve"> son identité et de son domicile. Il reçoit alors une carte personnelle de lecteur, valable un an</w:t>
      </w:r>
      <w:r w:rsidR="00AA3A7F">
        <w:rPr>
          <w:rFonts w:ascii="Arial Unicode MS" w:eastAsia="Arial Unicode MS" w:hAnsi="Arial Unicode MS" w:cs="Arial Unicode MS"/>
          <w:sz w:val="24"/>
          <w:szCs w:val="24"/>
        </w:rPr>
        <w:t>.</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Art. 6. Les enfants et les jeunes de moins de quatorze ans doivent, pour s’inscrire, être munis d’une autorisation écrite de leurs parents</w:t>
      </w:r>
      <w:r w:rsidR="00AA3A7F">
        <w:rPr>
          <w:rFonts w:ascii="Arial Unicode MS" w:eastAsia="Arial Unicode MS" w:hAnsi="Arial Unicode MS" w:cs="Arial Unicode MS"/>
          <w:sz w:val="24"/>
          <w:szCs w:val="24"/>
        </w:rPr>
        <w:t xml:space="preserve"> ou de leur responsable légal</w:t>
      </w:r>
      <w:proofErr w:type="gramStart"/>
      <w:r w:rsidR="00AA3A7F">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w:t>
      </w:r>
      <w:proofErr w:type="gramEnd"/>
    </w:p>
    <w:p w:rsidR="009E2C4D" w:rsidRDefault="009E2C4D" w:rsidP="009E2C4D">
      <w:pPr>
        <w:spacing w:after="0"/>
        <w:jc w:val="both"/>
        <w:rPr>
          <w:rFonts w:ascii="Arial Unicode MS" w:eastAsia="Arial Unicode MS" w:hAnsi="Arial Unicode MS" w:cs="Arial Unicode MS"/>
          <w:sz w:val="24"/>
          <w:szCs w:val="24"/>
        </w:rPr>
      </w:pPr>
    </w:p>
    <w:p w:rsidR="009E2C4D" w:rsidRDefault="009E2C4D" w:rsidP="009E2C4D">
      <w:pPr>
        <w:spacing w:after="0"/>
        <w:jc w:val="both"/>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szCs w:val="24"/>
          <w:u w:val="single"/>
        </w:rPr>
        <w:t>III – Prêt</w:t>
      </w:r>
    </w:p>
    <w:p w:rsidR="009E2C4D" w:rsidRDefault="009E2C4D" w:rsidP="009E2C4D">
      <w:pPr>
        <w:spacing w:after="0"/>
        <w:jc w:val="both"/>
        <w:rPr>
          <w:rFonts w:ascii="Arial Unicode MS" w:eastAsia="Arial Unicode MS" w:hAnsi="Arial Unicode MS" w:cs="Arial Unicode MS"/>
          <w:sz w:val="16"/>
          <w:szCs w:val="16"/>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7</w:t>
      </w:r>
      <w:r>
        <w:rPr>
          <w:rFonts w:ascii="Arial Unicode MS" w:eastAsia="Arial Unicode MS" w:hAnsi="Arial Unicode MS" w:cs="Arial Unicode MS"/>
          <w:sz w:val="24"/>
          <w:szCs w:val="24"/>
        </w:rPr>
        <w:t xml:space="preserve">. </w:t>
      </w:r>
      <w:r w:rsidR="00AA3A7F">
        <w:rPr>
          <w:rFonts w:ascii="Arial Unicode MS" w:eastAsia="Arial Unicode MS" w:hAnsi="Arial Unicode MS" w:cs="Arial Unicode MS" w:hint="eastAsia"/>
          <w:sz w:val="24"/>
          <w:szCs w:val="24"/>
        </w:rPr>
        <w:t xml:space="preserve">Le prêt est </w:t>
      </w:r>
      <w:r w:rsidR="00AA3A7F">
        <w:rPr>
          <w:rFonts w:ascii="Arial Unicode MS" w:eastAsia="Arial Unicode MS" w:hAnsi="Arial Unicode MS" w:cs="Arial Unicode MS"/>
          <w:sz w:val="24"/>
          <w:szCs w:val="24"/>
        </w:rPr>
        <w:t>accordé</w:t>
      </w:r>
      <w:r>
        <w:rPr>
          <w:rFonts w:ascii="Arial Unicode MS" w:eastAsia="Arial Unicode MS" w:hAnsi="Arial Unicode MS" w:cs="Arial Unicode MS" w:hint="eastAsia"/>
          <w:sz w:val="24"/>
          <w:szCs w:val="24"/>
        </w:rPr>
        <w:t xml:space="preserve"> à titre individuel et sous la responsabilité de l’emprunteur.</w:t>
      </w:r>
      <w:r w:rsidR="00AA3A7F">
        <w:rPr>
          <w:rFonts w:ascii="Arial Unicode MS" w:eastAsia="Arial Unicode MS" w:hAnsi="Arial Unicode MS" w:cs="Arial Unicode MS"/>
          <w:sz w:val="24"/>
          <w:szCs w:val="24"/>
        </w:rPr>
        <w:t xml:space="preserve"> Il est demandé aux usagers</w:t>
      </w:r>
      <w:r w:rsidR="00FC1A4A">
        <w:rPr>
          <w:rFonts w:ascii="Arial Unicode MS" w:eastAsia="Arial Unicode MS" w:hAnsi="Arial Unicode MS" w:cs="Arial Unicode MS"/>
          <w:sz w:val="24"/>
          <w:szCs w:val="24"/>
        </w:rPr>
        <w:t xml:space="preserve"> de prendre soin des documents qui leur sont communiqués ou prêtés.</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Art. 8. La majeure partie des documents de la bibliothèque peut être prêtée à domicile. Toutefois, certains documents </w:t>
      </w:r>
      <w:r w:rsidR="00AA3A7F">
        <w:rPr>
          <w:rFonts w:ascii="Arial Unicode MS" w:eastAsia="Arial Unicode MS" w:hAnsi="Arial Unicode MS" w:cs="Arial Unicode MS"/>
          <w:sz w:val="24"/>
          <w:szCs w:val="24"/>
        </w:rPr>
        <w:t>peuvent être</w:t>
      </w:r>
      <w:r>
        <w:rPr>
          <w:rFonts w:ascii="Arial Unicode MS" w:eastAsia="Arial Unicode MS" w:hAnsi="Arial Unicode MS" w:cs="Arial Unicode MS" w:hint="eastAsia"/>
          <w:sz w:val="24"/>
          <w:szCs w:val="24"/>
        </w:rPr>
        <w:t xml:space="preserve"> exclus du prêt </w:t>
      </w:r>
      <w:r w:rsidR="00AA3A7F">
        <w:rPr>
          <w:rFonts w:ascii="Arial Unicode MS" w:eastAsia="Arial Unicode MS" w:hAnsi="Arial Unicode MS" w:cs="Arial Unicode MS"/>
          <w:sz w:val="24"/>
          <w:szCs w:val="24"/>
        </w:rPr>
        <w:t>mais consultables</w:t>
      </w:r>
      <w:r>
        <w:rPr>
          <w:rFonts w:ascii="Arial Unicode MS" w:eastAsia="Arial Unicode MS" w:hAnsi="Arial Unicode MS" w:cs="Arial Unicode MS" w:hint="eastAsia"/>
          <w:sz w:val="24"/>
          <w:szCs w:val="24"/>
        </w:rPr>
        <w:t xml:space="preserve"> sur place ; ils font l’objet d’une signalisation particulière. Dans certaines conditions, le prêt à domicile pourra en être exceptionnellement</w:t>
      </w:r>
      <w:r w:rsidR="00AA3A7F">
        <w:rPr>
          <w:rFonts w:ascii="Arial Unicode MS" w:eastAsia="Arial Unicode MS" w:hAnsi="Arial Unicode MS" w:cs="Arial Unicode MS"/>
          <w:sz w:val="24"/>
          <w:szCs w:val="24"/>
        </w:rPr>
        <w:t xml:space="preserve"> </w:t>
      </w:r>
      <w:r w:rsidR="00AA3A7F">
        <w:rPr>
          <w:rFonts w:ascii="Arial Unicode MS" w:eastAsia="Arial Unicode MS" w:hAnsi="Arial Unicode MS" w:cs="Arial Unicode MS" w:hint="eastAsia"/>
          <w:sz w:val="24"/>
          <w:szCs w:val="24"/>
        </w:rPr>
        <w:t>autoris</w:t>
      </w:r>
      <w:r w:rsidR="00AA3A7F">
        <w:rPr>
          <w:rFonts w:ascii="Arial Unicode MS" w:eastAsia="Arial Unicode MS" w:hAnsi="Arial Unicode MS" w:cs="Arial Unicode MS"/>
          <w:sz w:val="24"/>
          <w:szCs w:val="24"/>
        </w:rPr>
        <w:t>é par le personnel</w:t>
      </w:r>
      <w:r>
        <w:rPr>
          <w:rFonts w:ascii="Arial Unicode MS" w:eastAsia="Arial Unicode MS" w:hAnsi="Arial Unicode MS" w:cs="Arial Unicode MS" w:hint="eastAsia"/>
          <w:sz w:val="24"/>
          <w:szCs w:val="24"/>
        </w:rPr>
        <w:t>.</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9. L’usager peut emprunter « x » livres et périodiques pour une durée de « y</w:t>
      </w:r>
      <w:r w:rsidR="00AA3A7F">
        <w:rPr>
          <w:rFonts w:ascii="Arial Unicode MS" w:eastAsia="Arial Unicode MS" w:hAnsi="Arial Unicode MS" w:cs="Arial Unicode MS" w:hint="eastAsia"/>
          <w:sz w:val="24"/>
          <w:szCs w:val="24"/>
        </w:rPr>
        <w:t xml:space="preserve"> » semaines, ainsi que « x » CD</w:t>
      </w:r>
      <w:r w:rsidR="00AA3A7F">
        <w:rPr>
          <w:rFonts w:ascii="Arial Unicode MS" w:eastAsia="Arial Unicode MS" w:hAnsi="Arial Unicode MS" w:cs="Arial Unicode MS"/>
          <w:sz w:val="24"/>
          <w:szCs w:val="24"/>
        </w:rPr>
        <w:t xml:space="preserve">, DVD, liseuses, </w:t>
      </w:r>
      <w:proofErr w:type="gramStart"/>
      <w:r w:rsidR="00AA3A7F">
        <w:rPr>
          <w:rFonts w:ascii="Arial Unicode MS" w:eastAsia="Arial Unicode MS" w:hAnsi="Arial Unicode MS" w:cs="Arial Unicode MS"/>
          <w:sz w:val="24"/>
          <w:szCs w:val="24"/>
        </w:rPr>
        <w:t>jeux ,</w:t>
      </w:r>
      <w:proofErr w:type="gramEnd"/>
      <w:r w:rsidR="00AA3A7F">
        <w:rPr>
          <w:rFonts w:ascii="Arial Unicode MS" w:eastAsia="Arial Unicode MS" w:hAnsi="Arial Unicode MS" w:cs="Arial Unicode MS"/>
          <w:sz w:val="24"/>
          <w:szCs w:val="24"/>
        </w:rPr>
        <w:t xml:space="preserve"> …</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10. Les CD ne peuvent être utilisés que pour des auditions à caractère individuel ou familial. La reproduction de ces enregistrements est formellement interdite. L’audition publique en est possible sous réserve de déclaration aux organismes gestionnaires du droit d’auteur dans le domaine musical (SACEM, SDRM). La bibliothèque dégage sa responsabilité de toute infraction à ces règles.</w:t>
      </w:r>
    </w:p>
    <w:p w:rsidR="009E2C4D" w:rsidRDefault="009E2C4D" w:rsidP="009E2C4D">
      <w:pPr>
        <w:spacing w:after="0"/>
        <w:jc w:val="both"/>
        <w:rPr>
          <w:rFonts w:ascii="Arial Unicode MS" w:eastAsia="Arial Unicode MS" w:hAnsi="Arial Unicode MS" w:cs="Arial Unicode MS"/>
          <w:sz w:val="24"/>
          <w:szCs w:val="24"/>
        </w:rPr>
      </w:pPr>
    </w:p>
    <w:p w:rsidR="009E2C4D" w:rsidRDefault="009E2C4D" w:rsidP="009E2C4D">
      <w:pPr>
        <w:spacing w:after="0"/>
        <w:jc w:val="both"/>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szCs w:val="24"/>
          <w:u w:val="single"/>
        </w:rPr>
        <w:t xml:space="preserve">IV – Recommandations </w:t>
      </w:r>
    </w:p>
    <w:p w:rsidR="009E2C4D" w:rsidRDefault="009E2C4D" w:rsidP="009E2C4D">
      <w:pPr>
        <w:spacing w:after="0"/>
        <w:jc w:val="both"/>
        <w:rPr>
          <w:rFonts w:ascii="Arial Unicode MS" w:eastAsia="Arial Unicode MS" w:hAnsi="Arial Unicode MS" w:cs="Arial Unicode MS"/>
          <w:sz w:val="16"/>
          <w:szCs w:val="16"/>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Art. 11. En cas de retard dans la restitution des documents empruntés, la bibliothèque pourra prendre toutes dispositions utiles pour assurer le retour des documents (rappels, amendes dont le montant est fixé par </w:t>
      </w:r>
      <w:proofErr w:type="gramStart"/>
      <w:r>
        <w:rPr>
          <w:rFonts w:ascii="Arial Unicode MS" w:eastAsia="Arial Unicode MS" w:hAnsi="Arial Unicode MS" w:cs="Arial Unicode MS" w:hint="eastAsia"/>
          <w:sz w:val="24"/>
          <w:szCs w:val="24"/>
        </w:rPr>
        <w:t>arrêté</w:t>
      </w:r>
      <w:proofErr w:type="gramEnd"/>
      <w:r>
        <w:rPr>
          <w:rFonts w:ascii="Arial Unicode MS" w:eastAsia="Arial Unicode MS" w:hAnsi="Arial Unicode MS" w:cs="Arial Unicode MS" w:hint="eastAsia"/>
          <w:sz w:val="24"/>
          <w:szCs w:val="24"/>
        </w:rPr>
        <w:t xml:space="preserve"> municipal ou délibération du conseil communautaire, suspension du droit de prêt</w:t>
      </w:r>
      <w:r w:rsidR="00B041A8">
        <w:rPr>
          <w:rFonts w:ascii="Arial Unicode MS" w:eastAsia="Arial Unicode MS" w:hAnsi="Arial Unicode MS" w:cs="Arial Unicode MS"/>
          <w:sz w:val="24"/>
          <w:szCs w:val="24"/>
        </w:rPr>
        <w:t xml:space="preserve"> si les retards sont répétés</w:t>
      </w:r>
      <w:r>
        <w:rPr>
          <w:rFonts w:ascii="Arial Unicode MS" w:eastAsia="Arial Unicode MS" w:hAnsi="Arial Unicode MS" w:cs="Arial Unicode MS" w:hint="eastAsia"/>
          <w:sz w:val="24"/>
          <w:szCs w:val="24"/>
        </w:rPr>
        <w:t>…).</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Art. 12. En cas de perte ou de détérioration d’un document, l’emprunteur doit assurer son remplacement ou le remboursement de sa valeur. En cas de détériorations répétées, l’usager peut perdre son droit au prêt de façon provisoire ou définitive.</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8"/>
          <w:szCs w:val="8"/>
        </w:rPr>
      </w:pPr>
    </w:p>
    <w:p w:rsidR="00C53EAC"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1</w:t>
      </w:r>
      <w:r>
        <w:rPr>
          <w:rFonts w:ascii="Arial Unicode MS" w:eastAsia="Arial Unicode MS" w:hAnsi="Arial Unicode MS" w:cs="Arial Unicode MS"/>
          <w:sz w:val="24"/>
          <w:szCs w:val="24"/>
        </w:rPr>
        <w:t>3</w:t>
      </w:r>
      <w:r>
        <w:rPr>
          <w:rFonts w:ascii="Arial Unicode MS" w:eastAsia="Arial Unicode MS" w:hAnsi="Arial Unicode MS" w:cs="Arial Unicode MS" w:hint="eastAsia"/>
          <w:sz w:val="24"/>
          <w:szCs w:val="24"/>
        </w:rPr>
        <w:t>. Les lecteurs sont tenus de respecter le calme à l’intérieur des locaux.</w:t>
      </w:r>
    </w:p>
    <w:p w:rsidR="009E2C4D" w:rsidRPr="00B041A8" w:rsidRDefault="009E2C4D" w:rsidP="00B041A8">
      <w:pPr>
        <w:pStyle w:val="Paragraphedeliste"/>
        <w:numPr>
          <w:ilvl w:val="0"/>
          <w:numId w:val="1"/>
        </w:numPr>
        <w:spacing w:after="0"/>
        <w:jc w:val="both"/>
        <w:rPr>
          <w:rFonts w:ascii="Arial Unicode MS" w:eastAsia="Arial Unicode MS" w:hAnsi="Arial Unicode MS" w:cs="Arial Unicode MS"/>
          <w:sz w:val="24"/>
          <w:szCs w:val="24"/>
        </w:rPr>
      </w:pPr>
      <w:r w:rsidRPr="00B041A8">
        <w:rPr>
          <w:rFonts w:ascii="Arial Unicode MS" w:eastAsia="Arial Unicode MS" w:hAnsi="Arial Unicode MS" w:cs="Arial Unicode MS" w:hint="eastAsia"/>
          <w:sz w:val="24"/>
          <w:szCs w:val="24"/>
        </w:rPr>
        <w:t>Il est interdit de fumer</w:t>
      </w:r>
      <w:r w:rsidRPr="00B041A8">
        <w:rPr>
          <w:rFonts w:ascii="Arial Unicode MS" w:eastAsia="Arial Unicode MS" w:hAnsi="Arial Unicode MS" w:cs="Arial Unicode MS"/>
          <w:sz w:val="24"/>
          <w:szCs w:val="24"/>
        </w:rPr>
        <w:t>.</w:t>
      </w:r>
    </w:p>
    <w:p w:rsidR="00B041A8" w:rsidRPr="00B041A8" w:rsidRDefault="00B041A8" w:rsidP="00B041A8">
      <w:pPr>
        <w:pStyle w:val="Paragraphedeliste"/>
        <w:numPr>
          <w:ilvl w:val="0"/>
          <w:numId w:val="1"/>
        </w:numPr>
        <w:spacing w:after="0"/>
        <w:jc w:val="both"/>
        <w:rPr>
          <w:rFonts w:ascii="Arial Unicode MS" w:eastAsia="Arial Unicode MS" w:hAnsi="Arial Unicode MS" w:cs="Arial Unicode MS"/>
          <w:sz w:val="24"/>
          <w:szCs w:val="24"/>
        </w:rPr>
      </w:pPr>
      <w:r w:rsidRPr="00B041A8">
        <w:rPr>
          <w:rFonts w:ascii="Arial Unicode MS" w:eastAsia="Arial Unicode MS" w:hAnsi="Arial Unicode MS" w:cs="Arial Unicode MS"/>
          <w:sz w:val="24"/>
          <w:szCs w:val="24"/>
        </w:rPr>
        <w:t xml:space="preserve">L’usage des téléphones est autorisé en mode </w:t>
      </w:r>
      <w:r>
        <w:rPr>
          <w:rFonts w:ascii="Arial Unicode MS" w:eastAsia="Arial Unicode MS" w:hAnsi="Arial Unicode MS" w:cs="Arial Unicode MS"/>
          <w:sz w:val="24"/>
          <w:szCs w:val="24"/>
        </w:rPr>
        <w:t>silencieux</w:t>
      </w:r>
      <w:r w:rsidRPr="00B041A8">
        <w:rPr>
          <w:rFonts w:ascii="Arial Unicode MS" w:eastAsia="Arial Unicode MS" w:hAnsi="Arial Unicode MS" w:cs="Arial Unicode MS"/>
          <w:sz w:val="24"/>
          <w:szCs w:val="24"/>
        </w:rPr>
        <w:t xml:space="preserve"> et les conversations se feront à l’extérieur de la bibliothèque.</w:t>
      </w:r>
    </w:p>
    <w:p w:rsidR="00C53EAC" w:rsidRPr="00B041A8" w:rsidRDefault="009E2C4D" w:rsidP="00B041A8">
      <w:pPr>
        <w:pStyle w:val="Paragraphedeliste"/>
        <w:numPr>
          <w:ilvl w:val="0"/>
          <w:numId w:val="1"/>
        </w:numPr>
        <w:spacing w:after="0"/>
        <w:jc w:val="both"/>
        <w:rPr>
          <w:rFonts w:ascii="Arial Unicode MS" w:eastAsia="Arial Unicode MS" w:hAnsi="Arial Unicode MS" w:cs="Arial Unicode MS"/>
          <w:sz w:val="24"/>
          <w:szCs w:val="24"/>
        </w:rPr>
      </w:pPr>
      <w:r w:rsidRPr="00B041A8">
        <w:rPr>
          <w:rFonts w:ascii="Arial Unicode MS" w:eastAsia="Arial Unicode MS" w:hAnsi="Arial Unicode MS" w:cs="Arial Unicode MS"/>
          <w:sz w:val="24"/>
          <w:szCs w:val="24"/>
        </w:rPr>
        <w:t xml:space="preserve">Il est autorisé exceptionnellement de </w:t>
      </w:r>
      <w:r w:rsidRPr="00B041A8">
        <w:rPr>
          <w:rFonts w:ascii="Arial Unicode MS" w:eastAsia="Arial Unicode MS" w:hAnsi="Arial Unicode MS" w:cs="Arial Unicode MS" w:hint="eastAsia"/>
          <w:sz w:val="24"/>
          <w:szCs w:val="24"/>
        </w:rPr>
        <w:t xml:space="preserve">manger et </w:t>
      </w:r>
      <w:r w:rsidRPr="00B041A8">
        <w:rPr>
          <w:rFonts w:ascii="Arial Unicode MS" w:eastAsia="Arial Unicode MS" w:hAnsi="Arial Unicode MS" w:cs="Arial Unicode MS"/>
          <w:sz w:val="24"/>
          <w:szCs w:val="24"/>
        </w:rPr>
        <w:t xml:space="preserve">de </w:t>
      </w:r>
      <w:r w:rsidRPr="00B041A8">
        <w:rPr>
          <w:rFonts w:ascii="Arial Unicode MS" w:eastAsia="Arial Unicode MS" w:hAnsi="Arial Unicode MS" w:cs="Arial Unicode MS" w:hint="eastAsia"/>
          <w:sz w:val="24"/>
          <w:szCs w:val="24"/>
        </w:rPr>
        <w:t>boire da</w:t>
      </w:r>
      <w:r w:rsidR="00C53EAC" w:rsidRPr="00B041A8">
        <w:rPr>
          <w:rFonts w:ascii="Arial Unicode MS" w:eastAsia="Arial Unicode MS" w:hAnsi="Arial Unicode MS" w:cs="Arial Unicode MS" w:hint="eastAsia"/>
          <w:sz w:val="24"/>
          <w:szCs w:val="24"/>
        </w:rPr>
        <w:t>ns les locaux</w:t>
      </w:r>
      <w:r w:rsidR="00C53EAC" w:rsidRPr="00B041A8">
        <w:rPr>
          <w:rFonts w:ascii="Arial Unicode MS" w:eastAsia="Arial Unicode MS" w:hAnsi="Arial Unicode MS" w:cs="Arial Unicode MS"/>
          <w:sz w:val="24"/>
          <w:szCs w:val="24"/>
        </w:rPr>
        <w:t xml:space="preserve"> </w:t>
      </w:r>
      <w:r w:rsidRPr="00B041A8">
        <w:rPr>
          <w:rFonts w:ascii="Arial Unicode MS" w:eastAsia="Arial Unicode MS" w:hAnsi="Arial Unicode MS" w:cs="Arial Unicode MS"/>
          <w:sz w:val="24"/>
          <w:szCs w:val="24"/>
        </w:rPr>
        <w:t>lors des</w:t>
      </w:r>
      <w:r w:rsidRPr="00B041A8">
        <w:rPr>
          <w:rFonts w:ascii="Arial Unicode MS" w:eastAsia="Arial Unicode MS" w:hAnsi="Arial Unicode MS" w:cs="Arial Unicode MS" w:hint="eastAsia"/>
          <w:sz w:val="24"/>
          <w:szCs w:val="24"/>
        </w:rPr>
        <w:t xml:space="preserve"> animation</w:t>
      </w:r>
      <w:r w:rsidRPr="00B041A8">
        <w:rPr>
          <w:rFonts w:ascii="Arial Unicode MS" w:eastAsia="Arial Unicode MS" w:hAnsi="Arial Unicode MS" w:cs="Arial Unicode MS"/>
          <w:sz w:val="24"/>
          <w:szCs w:val="24"/>
        </w:rPr>
        <w:t>s</w:t>
      </w:r>
      <w:r w:rsidRPr="00B041A8">
        <w:rPr>
          <w:rFonts w:ascii="Arial Unicode MS" w:eastAsia="Arial Unicode MS" w:hAnsi="Arial Unicode MS" w:cs="Arial Unicode MS" w:hint="eastAsia"/>
          <w:sz w:val="24"/>
          <w:szCs w:val="24"/>
        </w:rPr>
        <w:t xml:space="preserve"> </w:t>
      </w:r>
      <w:r w:rsidRPr="00B041A8">
        <w:rPr>
          <w:rFonts w:ascii="Arial Unicode MS" w:eastAsia="Arial Unicode MS" w:hAnsi="Arial Unicode MS" w:cs="Arial Unicode MS"/>
          <w:sz w:val="24"/>
          <w:szCs w:val="24"/>
        </w:rPr>
        <w:t>proposées</w:t>
      </w:r>
      <w:r w:rsidRPr="00B041A8">
        <w:rPr>
          <w:rFonts w:ascii="Arial Unicode MS" w:eastAsia="Arial Unicode MS" w:hAnsi="Arial Unicode MS" w:cs="Arial Unicode MS" w:hint="eastAsia"/>
          <w:sz w:val="24"/>
          <w:szCs w:val="24"/>
        </w:rPr>
        <w:t xml:space="preserve"> par l</w:t>
      </w:r>
      <w:r w:rsidRPr="00B041A8">
        <w:rPr>
          <w:rFonts w:ascii="Arial Unicode MS" w:eastAsia="Arial Unicode MS" w:hAnsi="Arial Unicode MS" w:cs="Arial Unicode MS"/>
          <w:sz w:val="24"/>
          <w:szCs w:val="24"/>
        </w:rPr>
        <w:t>a</w:t>
      </w:r>
      <w:r w:rsidRPr="00B041A8">
        <w:rPr>
          <w:rFonts w:ascii="Arial Unicode MS" w:eastAsia="Arial Unicode MS" w:hAnsi="Arial Unicode MS" w:cs="Arial Unicode MS" w:hint="eastAsia"/>
          <w:sz w:val="24"/>
          <w:szCs w:val="24"/>
        </w:rPr>
        <w:t xml:space="preserve"> biblioth</w:t>
      </w:r>
      <w:r w:rsidRPr="00B041A8">
        <w:rPr>
          <w:rFonts w:ascii="Arial Unicode MS" w:eastAsia="Arial Unicode MS" w:hAnsi="Arial Unicode MS" w:cs="Arial Unicode MS"/>
          <w:sz w:val="24"/>
          <w:szCs w:val="24"/>
        </w:rPr>
        <w:t>èque</w:t>
      </w:r>
      <w:r w:rsidRPr="00B041A8">
        <w:rPr>
          <w:rFonts w:ascii="Arial Unicode MS" w:eastAsia="Arial Unicode MS" w:hAnsi="Arial Unicode MS" w:cs="Arial Unicode MS" w:hint="eastAsia"/>
          <w:sz w:val="24"/>
          <w:szCs w:val="24"/>
        </w:rPr>
        <w:t>.</w:t>
      </w:r>
    </w:p>
    <w:p w:rsidR="009E2C4D" w:rsidRPr="00B041A8" w:rsidRDefault="009E2C4D" w:rsidP="00B041A8">
      <w:pPr>
        <w:pStyle w:val="Paragraphedeliste"/>
        <w:numPr>
          <w:ilvl w:val="0"/>
          <w:numId w:val="1"/>
        </w:numPr>
        <w:spacing w:after="0"/>
        <w:jc w:val="both"/>
        <w:rPr>
          <w:rFonts w:ascii="Arial Unicode MS" w:eastAsia="Arial Unicode MS" w:hAnsi="Arial Unicode MS" w:cs="Arial Unicode MS"/>
          <w:sz w:val="24"/>
          <w:szCs w:val="24"/>
        </w:rPr>
      </w:pPr>
      <w:r w:rsidRPr="00B041A8">
        <w:rPr>
          <w:rFonts w:ascii="Arial Unicode MS" w:eastAsia="Arial Unicode MS" w:hAnsi="Arial Unicode MS" w:cs="Arial Unicode MS"/>
          <w:sz w:val="24"/>
          <w:szCs w:val="24"/>
        </w:rPr>
        <w:t>Seul l’accès des chiens-guides est autorisé.</w:t>
      </w:r>
    </w:p>
    <w:p w:rsidR="009E2C4D" w:rsidRDefault="009E2C4D" w:rsidP="009E2C4D">
      <w:pPr>
        <w:spacing w:after="0"/>
        <w:jc w:val="both"/>
        <w:rPr>
          <w:rFonts w:ascii="Arial Unicode MS" w:eastAsia="Arial Unicode MS" w:hAnsi="Arial Unicode MS" w:cs="Arial Unicode MS"/>
          <w:sz w:val="24"/>
          <w:szCs w:val="24"/>
        </w:rPr>
      </w:pPr>
    </w:p>
    <w:p w:rsidR="009E2C4D" w:rsidRDefault="009E2C4D" w:rsidP="009E2C4D">
      <w:pPr>
        <w:spacing w:after="0"/>
        <w:jc w:val="both"/>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szCs w:val="24"/>
          <w:u w:val="single"/>
        </w:rPr>
        <w:t>V – Application du règlement</w:t>
      </w:r>
    </w:p>
    <w:p w:rsidR="009E2C4D" w:rsidRDefault="009E2C4D" w:rsidP="009E2C4D">
      <w:pPr>
        <w:spacing w:after="0"/>
        <w:jc w:val="both"/>
        <w:rPr>
          <w:rFonts w:ascii="Arial Unicode MS" w:eastAsia="Arial Unicode MS" w:hAnsi="Arial Unicode MS" w:cs="Arial Unicode MS"/>
          <w:sz w:val="16"/>
          <w:szCs w:val="16"/>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Art. 15. Tout usager, par le fait de son inscription, s’engage à se conformer au pré</w:t>
      </w:r>
      <w:r w:rsidR="00AA3A7F">
        <w:rPr>
          <w:rFonts w:ascii="Arial Unicode MS" w:eastAsia="Arial Unicode MS" w:hAnsi="Arial Unicode MS" w:cs="Arial Unicode MS" w:hint="eastAsia"/>
          <w:sz w:val="24"/>
          <w:szCs w:val="24"/>
        </w:rPr>
        <w:t xml:space="preserve">sent règlement ; </w:t>
      </w:r>
      <w:r w:rsidR="00AA3A7F">
        <w:rPr>
          <w:rFonts w:ascii="Arial Unicode MS" w:eastAsia="Arial Unicode MS" w:hAnsi="Arial Unicode MS" w:cs="Arial Unicode MS"/>
          <w:sz w:val="24"/>
          <w:szCs w:val="24"/>
        </w:rPr>
        <w:t>le non respect</w:t>
      </w:r>
      <w:r w:rsidR="00AA3A7F">
        <w:rPr>
          <w:rFonts w:ascii="Arial Unicode MS" w:eastAsia="Arial Unicode MS" w:hAnsi="Arial Unicode MS" w:cs="Arial Unicode MS" w:hint="eastAsia"/>
          <w:sz w:val="24"/>
          <w:szCs w:val="24"/>
        </w:rPr>
        <w:t xml:space="preserve"> </w:t>
      </w:r>
      <w:r w:rsidR="00AA3A7F">
        <w:rPr>
          <w:rFonts w:ascii="Arial Unicode MS" w:eastAsia="Arial Unicode MS" w:hAnsi="Arial Unicode MS" w:cs="Arial Unicode MS"/>
          <w:sz w:val="24"/>
          <w:szCs w:val="24"/>
        </w:rPr>
        <w:t>et/</w:t>
      </w:r>
      <w:r w:rsidR="00AA3A7F">
        <w:rPr>
          <w:rFonts w:ascii="Arial Unicode MS" w:eastAsia="Arial Unicode MS" w:hAnsi="Arial Unicode MS" w:cs="Arial Unicode MS" w:hint="eastAsia"/>
          <w:sz w:val="24"/>
          <w:szCs w:val="24"/>
        </w:rPr>
        <w:t xml:space="preserve">ou </w:t>
      </w:r>
      <w:r w:rsidR="00AA3A7F">
        <w:rPr>
          <w:rFonts w:ascii="Arial Unicode MS" w:eastAsia="Arial Unicode MS" w:hAnsi="Arial Unicode MS" w:cs="Arial Unicode MS"/>
          <w:sz w:val="24"/>
          <w:szCs w:val="24"/>
        </w:rPr>
        <w:t>l</w:t>
      </w:r>
      <w:r w:rsidR="00AA3A7F">
        <w:rPr>
          <w:rFonts w:ascii="Arial Unicode MS" w:eastAsia="Arial Unicode MS" w:hAnsi="Arial Unicode MS" w:cs="Arial Unicode MS" w:hint="eastAsia"/>
          <w:sz w:val="24"/>
          <w:szCs w:val="24"/>
        </w:rPr>
        <w:t xml:space="preserve">es négligences </w:t>
      </w:r>
      <w:proofErr w:type="gramStart"/>
      <w:r w:rsidR="00AA3A7F">
        <w:rPr>
          <w:rFonts w:ascii="Arial Unicode MS" w:eastAsia="Arial Unicode MS" w:hAnsi="Arial Unicode MS" w:cs="Arial Unicode MS" w:hint="eastAsia"/>
          <w:sz w:val="24"/>
          <w:szCs w:val="24"/>
        </w:rPr>
        <w:t>répété</w:t>
      </w:r>
      <w:r>
        <w:rPr>
          <w:rFonts w:ascii="Arial Unicode MS" w:eastAsia="Arial Unicode MS" w:hAnsi="Arial Unicode MS" w:cs="Arial Unicode MS" w:hint="eastAsia"/>
          <w:sz w:val="24"/>
          <w:szCs w:val="24"/>
        </w:rPr>
        <w:t>s</w:t>
      </w:r>
      <w:proofErr w:type="gramEnd"/>
      <w:r>
        <w:rPr>
          <w:rFonts w:ascii="Arial Unicode MS" w:eastAsia="Arial Unicode MS" w:hAnsi="Arial Unicode MS" w:cs="Arial Unicode MS" w:hint="eastAsia"/>
          <w:sz w:val="24"/>
          <w:szCs w:val="24"/>
        </w:rPr>
        <w:t xml:space="preserve"> peuvent entraîner la suppression temporaire ou définitive du droit au prêt et, le cas échéant, de l’accès à la bibliothèque.</w:t>
      </w:r>
    </w:p>
    <w:p w:rsidR="009E2C4D" w:rsidRDefault="009E2C4D" w:rsidP="009E2C4D">
      <w:pPr>
        <w:spacing w:after="0"/>
        <w:jc w:val="both"/>
        <w:rPr>
          <w:rFonts w:ascii="Arial Unicode MS" w:eastAsia="Arial Unicode MS" w:hAnsi="Arial Unicode MS" w:cs="Arial Unicode MS"/>
          <w:sz w:val="8"/>
          <w:szCs w:val="8"/>
        </w:rPr>
      </w:pPr>
    </w:p>
    <w:p w:rsidR="009E2C4D" w:rsidRDefault="009E2C4D" w:rsidP="009E2C4D">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Art. 16. Le personnel de la bibliothèque est chargé, sous la responsabilité du </w:t>
      </w:r>
      <w:r>
        <w:rPr>
          <w:rFonts w:ascii="Arial Unicode MS" w:eastAsia="Arial Unicode MS" w:hAnsi="Arial Unicode MS" w:cs="Arial Unicode MS"/>
          <w:sz w:val="24"/>
          <w:szCs w:val="24"/>
        </w:rPr>
        <w:t>Maire</w:t>
      </w:r>
      <w:r>
        <w:rPr>
          <w:rFonts w:ascii="Arial Unicode MS" w:eastAsia="Arial Unicode MS" w:hAnsi="Arial Unicode MS" w:cs="Arial Unicode MS" w:hint="eastAsia"/>
          <w:sz w:val="24"/>
          <w:szCs w:val="24"/>
        </w:rPr>
        <w:t>, de l’application du présent règlement dont un exemplaire est affiché en permanence dans les locaux, à l’usage du public.</w:t>
      </w:r>
    </w:p>
    <w:p w:rsidR="009E2C4D" w:rsidRDefault="009E2C4D" w:rsidP="009E2C4D">
      <w:pPr>
        <w:spacing w:after="0"/>
        <w:jc w:val="both"/>
        <w:rPr>
          <w:rFonts w:ascii="Arial Unicode MS" w:eastAsia="Arial Unicode MS" w:hAnsi="Arial Unicode MS" w:cs="Arial Unicode MS"/>
          <w:sz w:val="24"/>
          <w:szCs w:val="24"/>
        </w:rPr>
      </w:pPr>
    </w:p>
    <w:p w:rsidR="009E2C4D" w:rsidRDefault="009E2C4D" w:rsidP="009E2C4D">
      <w:pPr>
        <w:spacing w:after="0"/>
        <w:jc w:val="right"/>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A …………………………, le …………………</w:t>
      </w:r>
    </w:p>
    <w:p w:rsidR="009E2C4D" w:rsidRDefault="009E2C4D" w:rsidP="009E2C4D">
      <w:pPr>
        <w:spacing w:after="0"/>
        <w:jc w:val="right"/>
        <w:rPr>
          <w:rFonts w:ascii="Arial Unicode MS" w:eastAsia="Arial Unicode MS" w:hAnsi="Arial Unicode MS" w:cs="Arial Unicode MS"/>
          <w:sz w:val="24"/>
          <w:szCs w:val="24"/>
        </w:rPr>
      </w:pPr>
    </w:p>
    <w:p w:rsidR="009E2C4D" w:rsidRDefault="009E2C4D" w:rsidP="009E2C4D">
      <w:pPr>
        <w:spacing w:after="0"/>
        <w:jc w:val="right"/>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Le maire ou le président de l’intercommunalité</w:t>
      </w:r>
    </w:p>
    <w:p w:rsidR="00D863BD" w:rsidRDefault="00D863BD"/>
    <w:sectPr w:rsidR="00D863BD" w:rsidSect="00D86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A29F3"/>
    <w:multiLevelType w:val="hybridMultilevel"/>
    <w:tmpl w:val="48F6658A"/>
    <w:lvl w:ilvl="0" w:tplc="B0F8A55C">
      <w:start w:val="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9E2C4D"/>
    <w:rsid w:val="003C5FF8"/>
    <w:rsid w:val="00436DC9"/>
    <w:rsid w:val="00443175"/>
    <w:rsid w:val="006E1F7C"/>
    <w:rsid w:val="00740295"/>
    <w:rsid w:val="009E2C4D"/>
    <w:rsid w:val="00A25208"/>
    <w:rsid w:val="00AA3A7F"/>
    <w:rsid w:val="00B041A8"/>
    <w:rsid w:val="00B22508"/>
    <w:rsid w:val="00C53EAC"/>
    <w:rsid w:val="00C837A5"/>
    <w:rsid w:val="00D552BF"/>
    <w:rsid w:val="00D863BD"/>
    <w:rsid w:val="00ED123B"/>
    <w:rsid w:val="00F221FF"/>
    <w:rsid w:val="00F37880"/>
    <w:rsid w:val="00FC1A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2C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2C4D"/>
    <w:rPr>
      <w:b/>
      <w:bCs/>
    </w:rPr>
  </w:style>
  <w:style w:type="paragraph" w:styleId="Paragraphedeliste">
    <w:name w:val="List Paragraph"/>
    <w:basedOn w:val="Normal"/>
    <w:uiPriority w:val="34"/>
    <w:qFormat/>
    <w:rsid w:val="00B041A8"/>
    <w:pPr>
      <w:ind w:left="720"/>
      <w:contextualSpacing/>
    </w:pPr>
  </w:style>
</w:styles>
</file>

<file path=word/webSettings.xml><?xml version="1.0" encoding="utf-8"?>
<w:webSettings xmlns:r="http://schemas.openxmlformats.org/officeDocument/2006/relationships" xmlns:w="http://schemas.openxmlformats.org/wordprocessingml/2006/main">
  <w:divs>
    <w:div w:id="2002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991</Words>
  <Characters>5455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CG33</dc:creator>
  <cp:lastModifiedBy>CG33</cp:lastModifiedBy>
  <cp:revision>2</cp:revision>
  <dcterms:created xsi:type="dcterms:W3CDTF">2017-03-13T15:23:00Z</dcterms:created>
  <dcterms:modified xsi:type="dcterms:W3CDTF">2017-03-13T15:23:00Z</dcterms:modified>
</cp:coreProperties>
</file>